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F2BF7" w14:textId="77777777" w:rsidR="00787FC4" w:rsidRDefault="00787FC4" w:rsidP="00745F1E">
      <w:pPr>
        <w:jc w:val="both"/>
      </w:pPr>
      <w:r>
        <w:t>Il Dottorato in Letterature, Lingue e Culture Straniere si propone di offrire un'attività didattica articolata, strutturata su piani distinti che mirano a sviluppare competenze di ricerca e analisi critica.</w:t>
      </w:r>
    </w:p>
    <w:p w14:paraId="23D675E7" w14:textId="77777777" w:rsidR="00787FC4" w:rsidRDefault="00787FC4" w:rsidP="00745F1E">
      <w:pPr>
        <w:jc w:val="both"/>
      </w:pPr>
    </w:p>
    <w:p w14:paraId="3619A2A5" w14:textId="77777777" w:rsidR="00A4078F" w:rsidRDefault="00A4078F" w:rsidP="00A4078F">
      <w:pPr>
        <w:jc w:val="both"/>
      </w:pPr>
      <w:r>
        <w:t xml:space="preserve">L’offerta didattica propone un percorso formativo completo e integrato, capace di preparare gli studenti ad affrontare la propria ricerca nella consapevolezza della varietà degli approcci critici. Ogni lezione/ seminario sarà innanzitutto esemplificativo di un metodo di indagine che, a partire dai riferimenti metodologici necessari e dalla conoscenza della tradizione di studi nel proprio ambito di conoscenza, ogni dottorando/ dottoranda potrà poi elaborare all’interno del proprio ambito disciplinare. </w:t>
      </w:r>
      <w:r w:rsidRPr="00974FFC">
        <w:t xml:space="preserve"> </w:t>
      </w:r>
    </w:p>
    <w:p w14:paraId="108174D4" w14:textId="77777777" w:rsidR="00A4078F" w:rsidRPr="00974FFC" w:rsidRDefault="00A4078F" w:rsidP="00A4078F">
      <w:pPr>
        <w:jc w:val="both"/>
      </w:pPr>
      <w:r>
        <w:t>Grazie alle differenti modalità didattiche previste dal Dottorato i</w:t>
      </w:r>
      <w:r w:rsidRPr="00974FFC">
        <w:t xml:space="preserve"> dottorandi sono incoraggiati a confrontarsi con punti di vista non univoci, sviluppando così il loro pensiero critico e la capacità di analisi. </w:t>
      </w:r>
    </w:p>
    <w:p w14:paraId="516B972C" w14:textId="77777777" w:rsidR="00A4078F" w:rsidRDefault="00A4078F" w:rsidP="00A4078F">
      <w:pPr>
        <w:jc w:val="both"/>
      </w:pPr>
    </w:p>
    <w:p w14:paraId="279348A1" w14:textId="77777777" w:rsidR="00A4078F" w:rsidRDefault="00A4078F" w:rsidP="00A4078F">
      <w:pPr>
        <w:jc w:val="both"/>
      </w:pPr>
      <w:r>
        <w:t>1</w:t>
      </w:r>
      <w:r w:rsidRPr="00787FC4">
        <w:rPr>
          <w:b/>
          <w:bCs/>
        </w:rPr>
        <w:t xml:space="preserve">. </w:t>
      </w:r>
      <w:r>
        <w:rPr>
          <w:b/>
          <w:bCs/>
        </w:rPr>
        <w:t xml:space="preserve">Laboratori </w:t>
      </w:r>
    </w:p>
    <w:p w14:paraId="58561391" w14:textId="77777777" w:rsidR="00A4078F" w:rsidRPr="008A23E5" w:rsidRDefault="00A4078F" w:rsidP="00A4078F">
      <w:pPr>
        <w:jc w:val="both"/>
      </w:pPr>
      <w:r w:rsidRPr="008A23E5">
        <w:t xml:space="preserve">All’interno di questa sezione si presentano i risultati di una ricerca in fieri. Questo approccio permette agli studenti di immergersi in studi e progetti che non sono ancora stati pubblicati. Presupposto della proposta didattica è la convinzione che ogni oggetto di ricerca vada costruito e si trasformi nel tempo. </w:t>
      </w:r>
    </w:p>
    <w:p w14:paraId="79397BA9" w14:textId="77777777" w:rsidR="00A4078F" w:rsidRDefault="00A4078F" w:rsidP="00A4078F">
      <w:pPr>
        <w:jc w:val="both"/>
      </w:pPr>
    </w:p>
    <w:p w14:paraId="2D4A085E" w14:textId="77777777" w:rsidR="00A4078F" w:rsidRPr="006F0AFA" w:rsidRDefault="00A4078F" w:rsidP="00A4078F">
      <w:pPr>
        <w:jc w:val="both"/>
        <w:rPr>
          <w:b/>
          <w:bCs/>
        </w:rPr>
      </w:pPr>
      <w:r w:rsidRPr="006F0AFA">
        <w:rPr>
          <w:b/>
          <w:bCs/>
        </w:rPr>
        <w:t xml:space="preserve">2. Metodologie </w:t>
      </w:r>
    </w:p>
    <w:p w14:paraId="0C2FCF4D" w14:textId="77777777" w:rsidR="00A4078F" w:rsidRPr="008A23E5" w:rsidRDefault="00A4078F" w:rsidP="00A4078F">
      <w:pPr>
        <w:jc w:val="both"/>
      </w:pPr>
      <w:r w:rsidRPr="008A23E5">
        <w:t xml:space="preserve">Nel quadro metodologico indispensabile alla corretta impostazione di un lavoro di ricerca, gli studenti sono introdotti alle metodologie della ricerca. </w:t>
      </w:r>
    </w:p>
    <w:p w14:paraId="21306596" w14:textId="77777777" w:rsidR="00A4078F" w:rsidRDefault="00A4078F" w:rsidP="00A4078F">
      <w:pPr>
        <w:jc w:val="both"/>
      </w:pPr>
      <w:r w:rsidRPr="008A23E5">
        <w:t>Sarà così possibile l'esplorazione di testi fondamentali in vari ambiti, quali la letteratura, la linguistica, gli studi culturali e traduttologici</w:t>
      </w:r>
      <w:r>
        <w:t xml:space="preserve">. </w:t>
      </w:r>
    </w:p>
    <w:p w14:paraId="58B5F033" w14:textId="77777777" w:rsidR="00A4078F" w:rsidRDefault="00A4078F" w:rsidP="00A4078F">
      <w:pPr>
        <w:jc w:val="both"/>
      </w:pPr>
    </w:p>
    <w:p w14:paraId="56CCC405" w14:textId="77777777" w:rsidR="00A4078F" w:rsidRPr="006F0AFA" w:rsidRDefault="00A4078F" w:rsidP="00A4078F">
      <w:pPr>
        <w:jc w:val="both"/>
        <w:rPr>
          <w:b/>
          <w:bCs/>
        </w:rPr>
      </w:pPr>
      <w:r w:rsidRPr="006F0AFA">
        <w:rPr>
          <w:b/>
          <w:bCs/>
        </w:rPr>
        <w:t>3. Guida alla Lettura</w:t>
      </w:r>
    </w:p>
    <w:p w14:paraId="0888D873" w14:textId="77777777" w:rsidR="00A4078F" w:rsidRDefault="00A4078F" w:rsidP="00A4078F">
      <w:pPr>
        <w:jc w:val="both"/>
      </w:pPr>
      <w:r>
        <w:t>Singoli seminari saranno impostati come una guida alla lettura di testi critici brevi. Questi seminari sono progettati per stimolare la riflessione critica e favorire un approccio analitico ai testi, incoraggiando discussioni che possano arricchire la comprensione e l'apprezzamento delle opere studiate. Prima della data del seminario i dottorandi sono tenuti a leggere e studiare il testo scelto per potere partecipare attivamente alla discussione.</w:t>
      </w:r>
    </w:p>
    <w:p w14:paraId="04E46516" w14:textId="77777777" w:rsidR="00A4078F" w:rsidRDefault="00A4078F" w:rsidP="00A4078F">
      <w:pPr>
        <w:jc w:val="both"/>
      </w:pPr>
    </w:p>
    <w:p w14:paraId="49069E09" w14:textId="77777777" w:rsidR="00A4078F" w:rsidRPr="00974FFC" w:rsidRDefault="00A4078F" w:rsidP="00A4078F">
      <w:pPr>
        <w:jc w:val="both"/>
        <w:rPr>
          <w:b/>
          <w:bCs/>
        </w:rPr>
      </w:pPr>
      <w:r>
        <w:rPr>
          <w:b/>
          <w:bCs/>
        </w:rPr>
        <w:t xml:space="preserve">4. </w:t>
      </w:r>
      <w:r w:rsidRPr="00974FFC">
        <w:rPr>
          <w:b/>
          <w:bCs/>
        </w:rPr>
        <w:t> Dialoghi</w:t>
      </w:r>
    </w:p>
    <w:p w14:paraId="1DE99D15" w14:textId="77777777" w:rsidR="00A4078F" w:rsidRPr="00974FFC" w:rsidRDefault="00A4078F" w:rsidP="00A4078F">
      <w:pPr>
        <w:jc w:val="both"/>
      </w:pPr>
      <w:r w:rsidRPr="00974FFC">
        <w:lastRenderedPageBreak/>
        <w:t>Un ulteriore elemento distintivo dell'attività didattica del Dottorato in Letterature, Lingue e Culture Straniere è rappresentato dai dialoghi. Questi incontri prevedono colloqui tra due o tre esperti del settore, in cui si affrontano singoli temi e testi in modo differente rispetto a una conferenza, lezione o seminario tradizionale condotto da un singolo docente.</w:t>
      </w:r>
    </w:p>
    <w:p w14:paraId="263BF1FE" w14:textId="77777777" w:rsidR="00A4078F" w:rsidRPr="00974FFC" w:rsidRDefault="00A4078F" w:rsidP="00A4078F">
      <w:pPr>
        <w:jc w:val="both"/>
      </w:pPr>
      <w:r w:rsidRPr="00974FFC">
        <w:t>L'obiettivo principale di questi dialoghi</w:t>
      </w:r>
      <w:r>
        <w:t xml:space="preserve"> è</w:t>
      </w:r>
      <w:r w:rsidRPr="00974FFC">
        <w:t xml:space="preserve"> esporre i dottorandi a una varietà di prospettive e interpretazioni. </w:t>
      </w:r>
    </w:p>
    <w:p w14:paraId="64BF5C10" w14:textId="77777777" w:rsidR="00A4078F" w:rsidRPr="00974FFC" w:rsidRDefault="00A4078F" w:rsidP="00A4078F">
      <w:pPr>
        <w:jc w:val="both"/>
      </w:pPr>
    </w:p>
    <w:p w14:paraId="73C8B92D" w14:textId="77777777" w:rsidR="00974FFC" w:rsidRDefault="00974FFC" w:rsidP="00745F1E">
      <w:pPr>
        <w:jc w:val="both"/>
      </w:pPr>
    </w:p>
    <w:sectPr w:rsidR="00974FFC" w:rsidSect="001F33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BE1FE4"/>
    <w:multiLevelType w:val="multilevel"/>
    <w:tmpl w:val="3C8A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9381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C4"/>
    <w:rsid w:val="000226CD"/>
    <w:rsid w:val="00036016"/>
    <w:rsid w:val="00094FC9"/>
    <w:rsid w:val="001F338B"/>
    <w:rsid w:val="002261BE"/>
    <w:rsid w:val="00301F76"/>
    <w:rsid w:val="003C059C"/>
    <w:rsid w:val="00422E82"/>
    <w:rsid w:val="0063203A"/>
    <w:rsid w:val="006F0AFA"/>
    <w:rsid w:val="00745F1E"/>
    <w:rsid w:val="007760ED"/>
    <w:rsid w:val="00787FC4"/>
    <w:rsid w:val="007B4A32"/>
    <w:rsid w:val="00874041"/>
    <w:rsid w:val="008A23E5"/>
    <w:rsid w:val="008B7E53"/>
    <w:rsid w:val="009401D0"/>
    <w:rsid w:val="00974FFC"/>
    <w:rsid w:val="009A27F9"/>
    <w:rsid w:val="00A4078F"/>
    <w:rsid w:val="00A900AD"/>
    <w:rsid w:val="00C56DAA"/>
    <w:rsid w:val="00C708A4"/>
    <w:rsid w:val="00C82167"/>
    <w:rsid w:val="00CB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BE0D0"/>
  <w15:docId w15:val="{D8AC5917-1AB7-44AB-85B8-DD6D5D41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338B"/>
  </w:style>
  <w:style w:type="paragraph" w:styleId="Titolo1">
    <w:name w:val="heading 1"/>
    <w:basedOn w:val="Normale"/>
    <w:next w:val="Normale"/>
    <w:link w:val="Titolo1Carattere"/>
    <w:uiPriority w:val="9"/>
    <w:qFormat/>
    <w:rsid w:val="00787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87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87F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87F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87F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87F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87F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87F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87F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7F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87F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87F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87FC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87FC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87FC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87FC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87FC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87FC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87F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87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87F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87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87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87FC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87FC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87FC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87F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87FC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87FC4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745F1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45F1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45F1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5F1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5F1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5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5F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 catalano</dc:creator>
  <cp:lastModifiedBy>Gabriella Catalano</cp:lastModifiedBy>
  <cp:revision>4</cp:revision>
  <dcterms:created xsi:type="dcterms:W3CDTF">2024-10-13T17:13:00Z</dcterms:created>
  <dcterms:modified xsi:type="dcterms:W3CDTF">2024-10-20T14:56:00Z</dcterms:modified>
</cp:coreProperties>
</file>